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CA0A" w14:textId="7DCABDCB" w:rsidR="00EA168F" w:rsidRPr="00EA168F" w:rsidRDefault="00EA168F" w:rsidP="00EA168F">
      <w:pPr>
        <w:spacing w:before="0" w:after="0"/>
        <w:ind w:left="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168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GIBC- Vacant Lot </w:t>
      </w:r>
      <w:r w:rsidR="005D13C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Vote</w:t>
      </w:r>
    </w:p>
    <w:p w14:paraId="5BAAA8A2" w14:textId="77777777" w:rsidR="00EA168F" w:rsidRDefault="00EA168F" w:rsidP="00185068">
      <w:pPr>
        <w:spacing w:before="0" w:after="0"/>
        <w:ind w:left="78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F4F59E" w14:textId="77777777" w:rsidR="00B00AA8" w:rsidRDefault="00EA168F" w:rsidP="00B00AA8">
      <w:pPr>
        <w:spacing w:before="0" w:after="0"/>
        <w:ind w:left="780"/>
        <w:rPr>
          <w:b/>
          <w:bCs/>
          <w:color w:val="0070C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</w:t>
      </w:r>
      <w:r w:rsidR="005D13C2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vote </w:t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being sent to all owners of GIBC for the Board of Directors to </w:t>
      </w:r>
      <w:r w:rsidR="00276E2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determine</w:t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what we need to do going forward with the vacant lot property. During the owners meeting in early November</w:t>
      </w:r>
      <w:r w:rsidR="005F638B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 board reviewed the timeline of data for the purchase of this property and where GI</w:t>
      </w:r>
      <w:r w:rsidR="00C8304E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BC</w:t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financially to date. </w:t>
      </w:r>
      <w:r w:rsidR="00B00AA8" w:rsidRPr="00C469E4">
        <w:rPr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review and choose one of the two options below and return via email to </w:t>
      </w:r>
      <w:hyperlink r:id="rId6" w:history="1">
        <w:r w:rsidR="00B00AA8" w:rsidRPr="00C469E4">
          <w:rPr>
            <w:rStyle w:val="Hyperlink"/>
            <w:b/>
            <w:bCs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generalmanager@gi-bc.com</w:t>
        </w:r>
      </w:hyperlink>
      <w:r w:rsidR="00B00AA8" w:rsidRPr="00C469E4">
        <w:rPr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0AA8">
        <w:rPr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00AA8" w:rsidRPr="00762C00">
        <w:rPr>
          <w:b/>
          <w:bCs/>
          <w:color w:val="0070C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 to GIBC @ (386) 672-8641 or return to GIBC with the envelope inside this package.</w:t>
      </w:r>
      <w:r w:rsidR="00B00AA8">
        <w:rPr>
          <w:b/>
          <w:bCs/>
          <w:color w:val="0070C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</w:t>
      </w:r>
      <w:proofErr w:type="spellStart"/>
      <w:proofErr w:type="gramStart"/>
      <w:r w:rsidR="00B00AA8">
        <w:rPr>
          <w:b/>
          <w:bCs/>
          <w:color w:val="0070C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spellEnd"/>
      <w:proofErr w:type="gramEnd"/>
      <w:r w:rsidR="00B00AA8">
        <w:rPr>
          <w:b/>
          <w:bCs/>
          <w:color w:val="0070C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GI for the week you can vote at the front desk. </w:t>
      </w:r>
    </w:p>
    <w:p w14:paraId="4FA9DD5F" w14:textId="77777777" w:rsidR="0033476D" w:rsidRDefault="0033476D" w:rsidP="00185068">
      <w:pPr>
        <w:spacing w:before="0" w:after="0"/>
        <w:ind w:left="78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108133" w14:textId="597A9B6F" w:rsidR="00DB3CFE" w:rsidRDefault="00DB3CFE" w:rsidP="00185068">
      <w:pPr>
        <w:spacing w:before="0" w:after="0"/>
        <w:ind w:left="78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Below is a description of the project if the owners decide to move forward and complete.</w:t>
      </w:r>
    </w:p>
    <w:p w14:paraId="7F62BCA7" w14:textId="77777777" w:rsidR="00DB3CFE" w:rsidRDefault="00DB3CFE" w:rsidP="00185068">
      <w:pPr>
        <w:spacing w:before="0" w:after="0"/>
        <w:ind w:left="78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B44597" w14:textId="708C9D6C" w:rsidR="00EA168F" w:rsidRPr="00B45121" w:rsidRDefault="00471333" w:rsidP="00185068">
      <w:pPr>
        <w:spacing w:before="0" w:after="0"/>
        <w:ind w:left="78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5121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you all know </w:t>
      </w:r>
      <w:r w:rsidR="00C8304E" w:rsidRPr="00B45121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the information given at the past November </w:t>
      </w:r>
      <w:r w:rsidR="005F638B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</w:t>
      </w:r>
      <w:r w:rsidR="00C8304E" w:rsidRPr="00B45121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owners meeting, </w:t>
      </w:r>
      <w:r w:rsidRPr="00B45121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parking lot could not be built without an amenity</w:t>
      </w:r>
      <w:proofErr w:type="gramStart"/>
      <w:r w:rsidRPr="00B45121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</w:t>
      </w:r>
      <w:proofErr w:type="gramEnd"/>
      <w:r w:rsidRPr="00B45121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agreed on a second pool area due to current pool</w:t>
      </w:r>
      <w:r w:rsidR="00C8304E" w:rsidRPr="00B45121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area over-crowding during</w:t>
      </w:r>
      <w:r w:rsidRPr="00B45121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busy time of year</w:t>
      </w:r>
      <w:r w:rsidR="00C8304E" w:rsidRPr="00B45121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(approx.14 wks.) </w:t>
      </w:r>
      <w:r w:rsidRPr="00B45121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very congested. </w:t>
      </w:r>
      <w:r w:rsidR="00EA168F" w:rsidRPr="00B45121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7D30" w:rsidRPr="00B45121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Below is the proposed parking lot </w:t>
      </w:r>
      <w:proofErr w:type="gramStart"/>
      <w:r w:rsidR="00427D30" w:rsidRPr="00B45121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project;</w:t>
      </w:r>
      <w:proofErr w:type="gramEnd"/>
    </w:p>
    <w:p w14:paraId="3A97BCAE" w14:textId="77777777" w:rsidR="006A3EDB" w:rsidRPr="00B45121" w:rsidRDefault="006A3EDB" w:rsidP="00185068">
      <w:pPr>
        <w:spacing w:before="0" w:after="0"/>
        <w:ind w:left="78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BACFD2" w14:textId="1BCF087A" w:rsidR="00427D30" w:rsidRPr="00B45121" w:rsidRDefault="00427D30" w:rsidP="00427D30">
      <w:pPr>
        <w:pStyle w:val="ListParagraph"/>
        <w:numPr>
          <w:ilvl w:val="0"/>
          <w:numId w:val="2"/>
        </w:numPr>
        <w:spacing w:before="0" w:after="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5121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 additional parking spaces</w:t>
      </w:r>
    </w:p>
    <w:p w14:paraId="7084E046" w14:textId="70F1E0FB" w:rsidR="00427D30" w:rsidRPr="00427D30" w:rsidRDefault="00427D30" w:rsidP="00427D30">
      <w:pPr>
        <w:pStyle w:val="ListParagraph"/>
        <w:numPr>
          <w:ilvl w:val="0"/>
          <w:numId w:val="2"/>
        </w:numPr>
        <w:spacing w:before="0" w:after="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7D30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Second Pool</w:t>
      </w:r>
    </w:p>
    <w:p w14:paraId="64985A84" w14:textId="1D380B5E" w:rsidR="00427D30" w:rsidRDefault="00427D30" w:rsidP="00427D30">
      <w:pPr>
        <w:pStyle w:val="ListParagraph"/>
        <w:numPr>
          <w:ilvl w:val="0"/>
          <w:numId w:val="2"/>
        </w:numPr>
        <w:spacing w:before="0" w:after="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7D30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Large </w:t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427D30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avilion</w:t>
      </w:r>
    </w:p>
    <w:p w14:paraId="326D9C36" w14:textId="77777777" w:rsidR="00427D30" w:rsidRDefault="00427D30" w:rsidP="00427D30">
      <w:pPr>
        <w:pStyle w:val="ListParagraph"/>
        <w:numPr>
          <w:ilvl w:val="0"/>
          <w:numId w:val="2"/>
        </w:numPr>
        <w:spacing w:before="0" w:after="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Additional Grill Area</w:t>
      </w:r>
    </w:p>
    <w:p w14:paraId="6F47E91D" w14:textId="1127A6BB" w:rsidR="00427D30" w:rsidRPr="00427D30" w:rsidRDefault="00427D30" w:rsidP="00427D30">
      <w:pPr>
        <w:pStyle w:val="ListParagraph"/>
        <w:numPr>
          <w:ilvl w:val="0"/>
          <w:numId w:val="2"/>
        </w:numPr>
        <w:spacing w:before="0" w:after="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Additional Seating Area</w:t>
      </w:r>
      <w:r w:rsidRPr="00427D30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AF44AD" w14:textId="77777777" w:rsidR="00427D30" w:rsidRPr="00427D30" w:rsidRDefault="00427D30" w:rsidP="00427D30">
      <w:pPr>
        <w:pStyle w:val="ListParagraph"/>
        <w:numPr>
          <w:ilvl w:val="0"/>
          <w:numId w:val="2"/>
        </w:numPr>
        <w:spacing w:before="0" w:after="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7D30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 Rooms</w:t>
      </w:r>
    </w:p>
    <w:p w14:paraId="62A2D4EA" w14:textId="6F93025C" w:rsidR="00427D30" w:rsidRDefault="00427D30" w:rsidP="00427D30">
      <w:pPr>
        <w:pStyle w:val="ListParagraph"/>
        <w:numPr>
          <w:ilvl w:val="0"/>
          <w:numId w:val="2"/>
        </w:numPr>
        <w:spacing w:before="0" w:after="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7D30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 Hot Tubs</w:t>
      </w:r>
    </w:p>
    <w:p w14:paraId="75CE6B58" w14:textId="412F515A" w:rsidR="00427D30" w:rsidRDefault="00427D30" w:rsidP="00427D30">
      <w:pPr>
        <w:pStyle w:val="ListParagraph"/>
        <w:numPr>
          <w:ilvl w:val="0"/>
          <w:numId w:val="2"/>
        </w:numPr>
        <w:spacing w:before="0" w:after="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Pool/Hot tub Pump Room</w:t>
      </w:r>
      <w:r w:rsidR="000B68CE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(required)</w:t>
      </w:r>
    </w:p>
    <w:p w14:paraId="300544E1" w14:textId="775E79B6" w:rsidR="00427D30" w:rsidRPr="00427D30" w:rsidRDefault="00427D30" w:rsidP="00427D30">
      <w:pPr>
        <w:pStyle w:val="ListParagraph"/>
        <w:numPr>
          <w:ilvl w:val="0"/>
          <w:numId w:val="2"/>
        </w:numPr>
        <w:spacing w:before="0" w:after="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Stormwater Retention Area</w:t>
      </w:r>
      <w:r w:rsidR="000B68CE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(required)</w:t>
      </w:r>
    </w:p>
    <w:p w14:paraId="07B2D139" w14:textId="77777777" w:rsidR="004841E5" w:rsidRDefault="00427D30" w:rsidP="004841E5">
      <w:pPr>
        <w:spacing w:before="0" w:after="0"/>
        <w:ind w:left="78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FAF8A78" w14:textId="4A7F10C2" w:rsidR="005D13C2" w:rsidRDefault="005D13C2" w:rsidP="004841E5">
      <w:pPr>
        <w:spacing w:before="0" w:after="0"/>
        <w:ind w:left="780"/>
        <w:rPr>
          <w:b/>
          <w:bCs/>
        </w:rPr>
      </w:pPr>
      <w:r w:rsidRPr="00B45121">
        <w:rPr>
          <w:b/>
          <w:bCs/>
        </w:rPr>
        <w:t>There are many things to consider with this offer or other options moving forward</w:t>
      </w:r>
      <w:r w:rsidR="00AE2BE9">
        <w:rPr>
          <w:b/>
          <w:bCs/>
        </w:rPr>
        <w:t xml:space="preserve"> for 2023</w:t>
      </w:r>
      <w:r w:rsidRPr="00B45121">
        <w:rPr>
          <w:b/>
          <w:bCs/>
        </w:rPr>
        <w:t>:</w:t>
      </w:r>
    </w:p>
    <w:p w14:paraId="745886BB" w14:textId="77777777" w:rsidR="004841E5" w:rsidRPr="004841E5" w:rsidRDefault="004841E5" w:rsidP="004841E5">
      <w:pPr>
        <w:spacing w:before="0" w:after="0"/>
        <w:ind w:left="780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6027C4" w14:textId="09BAFDBC" w:rsidR="005D13C2" w:rsidRPr="009A3FFF" w:rsidRDefault="00F85FAE" w:rsidP="009A3FFF">
      <w:pPr>
        <w:pStyle w:val="ListParagraph"/>
        <w:numPr>
          <w:ilvl w:val="0"/>
          <w:numId w:val="5"/>
        </w:numPr>
        <w:spacing w:before="0" w:after="0"/>
        <w:ind w:right="0"/>
        <w:rPr>
          <w:rFonts w:eastAsia="Times New Roman"/>
          <w:b/>
          <w:bCs/>
        </w:rPr>
      </w:pPr>
      <w:r w:rsidRPr="009A3FFF">
        <w:rPr>
          <w:rFonts w:eastAsia="Times New Roman"/>
          <w:b/>
          <w:bCs/>
        </w:rPr>
        <w:t>O</w:t>
      </w:r>
      <w:r w:rsidR="00A16FC2" w:rsidRPr="009A3FFF">
        <w:rPr>
          <w:rFonts w:eastAsia="Times New Roman"/>
          <w:b/>
          <w:bCs/>
        </w:rPr>
        <w:t>ur</w:t>
      </w:r>
      <w:r w:rsidR="009170A7" w:rsidRPr="009A3FFF">
        <w:rPr>
          <w:rFonts w:eastAsia="Times New Roman"/>
          <w:b/>
          <w:bCs/>
        </w:rPr>
        <w:t xml:space="preserve"> line of credit has a payoff value today of $432,208.73 (current rate is 7.925%) The Credit Line interest rate will change to UBS VARIABLE RATE+3.875%</w:t>
      </w:r>
      <w:r w:rsidR="00A16FC2" w:rsidRPr="009A3FFF">
        <w:rPr>
          <w:rFonts w:eastAsia="Times New Roman"/>
          <w:b/>
          <w:bCs/>
        </w:rPr>
        <w:t xml:space="preserve"> </w:t>
      </w:r>
      <w:r w:rsidR="009170A7" w:rsidRPr="009A3FFF">
        <w:rPr>
          <w:rFonts w:eastAsia="Times New Roman"/>
          <w:b/>
          <w:bCs/>
        </w:rPr>
        <w:t>(9.176% APR) on 2023-08-14. </w:t>
      </w:r>
    </w:p>
    <w:p w14:paraId="5FE23B94" w14:textId="1F3319A4" w:rsidR="005D13C2" w:rsidRPr="009A3FFF" w:rsidRDefault="005D13C2" w:rsidP="009A3FFF">
      <w:pPr>
        <w:pStyle w:val="ListParagraph"/>
        <w:numPr>
          <w:ilvl w:val="0"/>
          <w:numId w:val="5"/>
        </w:numPr>
        <w:spacing w:before="0" w:after="0"/>
        <w:ind w:right="0"/>
        <w:rPr>
          <w:rFonts w:eastAsia="Times New Roman"/>
          <w:b/>
          <w:bCs/>
        </w:rPr>
      </w:pPr>
      <w:r w:rsidRPr="009A3FFF">
        <w:rPr>
          <w:rFonts w:eastAsia="Times New Roman"/>
          <w:b/>
          <w:bCs/>
        </w:rPr>
        <w:t xml:space="preserve">We are scheduled to make payments from the 2023 Operational Budget of $48,000.00 ($4,000.00/monthly) </w:t>
      </w:r>
      <w:r w:rsidR="00F85FAE" w:rsidRPr="009A3FFF">
        <w:rPr>
          <w:rFonts w:eastAsia="Times New Roman"/>
          <w:b/>
          <w:bCs/>
        </w:rPr>
        <w:t>We</w:t>
      </w:r>
      <w:r w:rsidRPr="009A3FFF">
        <w:rPr>
          <w:rFonts w:eastAsia="Times New Roman"/>
          <w:b/>
          <w:bCs/>
        </w:rPr>
        <w:t xml:space="preserve"> have yet to make a payment in 2023 due to our current financial situation.</w:t>
      </w:r>
    </w:p>
    <w:p w14:paraId="05149182" w14:textId="77777777" w:rsidR="005D13C2" w:rsidRPr="009A3FFF" w:rsidRDefault="005D13C2" w:rsidP="009A3FFF">
      <w:pPr>
        <w:pStyle w:val="ListParagraph"/>
        <w:numPr>
          <w:ilvl w:val="0"/>
          <w:numId w:val="5"/>
        </w:numPr>
        <w:spacing w:before="0" w:after="0"/>
        <w:ind w:right="0"/>
        <w:rPr>
          <w:rFonts w:eastAsia="Times New Roman"/>
          <w:b/>
          <w:bCs/>
        </w:rPr>
      </w:pPr>
      <w:r w:rsidRPr="009A3FFF">
        <w:rPr>
          <w:rFonts w:eastAsia="Times New Roman"/>
          <w:b/>
          <w:bCs/>
        </w:rPr>
        <w:t>The property taxes are $12,500.00/</w:t>
      </w:r>
      <w:proofErr w:type="gramStart"/>
      <w:r w:rsidRPr="009A3FFF">
        <w:rPr>
          <w:rFonts w:eastAsia="Times New Roman"/>
          <w:b/>
          <w:bCs/>
        </w:rPr>
        <w:t>year</w:t>
      </w:r>
      <w:proofErr w:type="gramEnd"/>
    </w:p>
    <w:p w14:paraId="011EDB8E" w14:textId="77777777" w:rsidR="005D13C2" w:rsidRPr="009A3FFF" w:rsidRDefault="005D13C2" w:rsidP="009A3FFF">
      <w:pPr>
        <w:pStyle w:val="ListParagraph"/>
        <w:numPr>
          <w:ilvl w:val="0"/>
          <w:numId w:val="5"/>
        </w:numPr>
        <w:spacing w:before="0" w:after="0"/>
        <w:ind w:right="0"/>
        <w:rPr>
          <w:rFonts w:eastAsia="Times New Roman"/>
          <w:b/>
          <w:bCs/>
        </w:rPr>
      </w:pPr>
      <w:r w:rsidRPr="009A3FFF">
        <w:rPr>
          <w:rFonts w:eastAsia="Times New Roman"/>
          <w:b/>
          <w:bCs/>
        </w:rPr>
        <w:t>To develop the lot with the current plan would cost $1,300,000.00 (</w:t>
      </w:r>
      <w:proofErr w:type="gramStart"/>
      <w:r w:rsidRPr="009A3FFF">
        <w:rPr>
          <w:rFonts w:eastAsia="Times New Roman"/>
          <w:b/>
          <w:bCs/>
        </w:rPr>
        <w:t>approx..</w:t>
      </w:r>
      <w:proofErr w:type="gramEnd"/>
      <w:r w:rsidRPr="009A3FFF">
        <w:rPr>
          <w:rFonts w:eastAsia="Times New Roman"/>
          <w:b/>
          <w:bCs/>
        </w:rPr>
        <w:t xml:space="preserve"> $700.00/unit week)</w:t>
      </w:r>
    </w:p>
    <w:p w14:paraId="17D99A53" w14:textId="77777777" w:rsidR="005D13C2" w:rsidRPr="009A3FFF" w:rsidRDefault="005D13C2" w:rsidP="009A3FFF">
      <w:pPr>
        <w:pStyle w:val="ListParagraph"/>
        <w:numPr>
          <w:ilvl w:val="0"/>
          <w:numId w:val="5"/>
        </w:numPr>
        <w:spacing w:before="0" w:after="0"/>
        <w:ind w:right="0"/>
        <w:rPr>
          <w:rFonts w:eastAsia="Times New Roman"/>
          <w:b/>
          <w:bCs/>
        </w:rPr>
      </w:pPr>
      <w:r w:rsidRPr="009A3FFF">
        <w:rPr>
          <w:rFonts w:eastAsia="Times New Roman"/>
          <w:b/>
          <w:bCs/>
        </w:rPr>
        <w:t>We cannot borrow funds to finance said project and would therefore have to have the monies collected via a SPECIAL Assessment.</w:t>
      </w:r>
    </w:p>
    <w:p w14:paraId="12021D6D" w14:textId="77777777" w:rsidR="005D13C2" w:rsidRPr="009A3FFF" w:rsidRDefault="005D13C2" w:rsidP="009A3FFF">
      <w:pPr>
        <w:pStyle w:val="ListParagraph"/>
        <w:numPr>
          <w:ilvl w:val="0"/>
          <w:numId w:val="5"/>
        </w:numPr>
        <w:spacing w:before="0" w:after="0"/>
        <w:ind w:right="0"/>
        <w:rPr>
          <w:rFonts w:eastAsia="Times New Roman"/>
          <w:b/>
          <w:bCs/>
        </w:rPr>
      </w:pPr>
      <w:r w:rsidRPr="009A3FFF">
        <w:rPr>
          <w:rFonts w:eastAsia="Times New Roman"/>
          <w:b/>
          <w:bCs/>
        </w:rPr>
        <w:t xml:space="preserve">The lot is a “non-conforming” lot, which means it </w:t>
      </w:r>
      <w:proofErr w:type="gramStart"/>
      <w:r w:rsidRPr="009A3FFF">
        <w:rPr>
          <w:rFonts w:eastAsia="Times New Roman"/>
          <w:b/>
          <w:bCs/>
        </w:rPr>
        <w:t>has to</w:t>
      </w:r>
      <w:proofErr w:type="gramEnd"/>
      <w:r w:rsidRPr="009A3FFF">
        <w:rPr>
          <w:rFonts w:eastAsia="Times New Roman"/>
          <w:b/>
          <w:bCs/>
        </w:rPr>
        <w:t xml:space="preserve"> have a variance/special permit to develop (the lot is 95’, not the required 100’)</w:t>
      </w:r>
    </w:p>
    <w:p w14:paraId="762F9135" w14:textId="77777777" w:rsidR="005D13C2" w:rsidRPr="009A3FFF" w:rsidRDefault="005D13C2" w:rsidP="009A3FFF">
      <w:pPr>
        <w:pStyle w:val="ListParagraph"/>
        <w:numPr>
          <w:ilvl w:val="0"/>
          <w:numId w:val="5"/>
        </w:numPr>
        <w:spacing w:before="0" w:after="0"/>
        <w:ind w:right="0"/>
        <w:rPr>
          <w:rFonts w:eastAsia="Times New Roman"/>
          <w:b/>
          <w:bCs/>
        </w:rPr>
      </w:pPr>
      <w:r w:rsidRPr="009A3FFF">
        <w:rPr>
          <w:rFonts w:eastAsia="Times New Roman"/>
          <w:b/>
          <w:bCs/>
        </w:rPr>
        <w:t>If the buyer was to build a residential structure it can only be 2 stories high.</w:t>
      </w:r>
    </w:p>
    <w:p w14:paraId="19E2A610" w14:textId="77777777" w:rsidR="005D13C2" w:rsidRPr="009A3FFF" w:rsidRDefault="005D13C2" w:rsidP="009A3FFF">
      <w:pPr>
        <w:pStyle w:val="ListParagraph"/>
        <w:numPr>
          <w:ilvl w:val="0"/>
          <w:numId w:val="5"/>
        </w:numPr>
        <w:spacing w:before="0" w:after="0"/>
        <w:ind w:right="0"/>
        <w:rPr>
          <w:rFonts w:eastAsia="Times New Roman"/>
          <w:b/>
          <w:bCs/>
        </w:rPr>
      </w:pPr>
      <w:r w:rsidRPr="009A3FFF">
        <w:rPr>
          <w:rFonts w:eastAsia="Times New Roman"/>
          <w:b/>
          <w:bCs/>
        </w:rPr>
        <w:t>Any construction east of the Coastal Construction line increases costs by 50%-60%.</w:t>
      </w:r>
    </w:p>
    <w:p w14:paraId="2709832A" w14:textId="77777777" w:rsidR="005D13C2" w:rsidRPr="009A3FFF" w:rsidRDefault="005D13C2" w:rsidP="009A3FFF">
      <w:pPr>
        <w:pStyle w:val="ListParagraph"/>
        <w:numPr>
          <w:ilvl w:val="0"/>
          <w:numId w:val="5"/>
        </w:numPr>
        <w:spacing w:before="0" w:after="0"/>
        <w:ind w:right="0"/>
        <w:rPr>
          <w:rFonts w:eastAsia="Times New Roman"/>
          <w:b/>
          <w:bCs/>
        </w:rPr>
      </w:pPr>
      <w:r w:rsidRPr="009A3FFF">
        <w:rPr>
          <w:rFonts w:eastAsia="Times New Roman"/>
          <w:b/>
          <w:bCs/>
        </w:rPr>
        <w:t>The property currently does NOT have a seawall, to construct a seawall would add $427,500.00.</w:t>
      </w:r>
    </w:p>
    <w:p w14:paraId="32F9A372" w14:textId="77777777" w:rsidR="005D13C2" w:rsidRPr="009A3FFF" w:rsidRDefault="005D13C2" w:rsidP="009A3FFF">
      <w:pPr>
        <w:pStyle w:val="ListParagraph"/>
        <w:numPr>
          <w:ilvl w:val="0"/>
          <w:numId w:val="5"/>
        </w:numPr>
        <w:spacing w:before="0" w:after="0"/>
        <w:ind w:right="0"/>
        <w:rPr>
          <w:rFonts w:eastAsia="Times New Roman"/>
          <w:b/>
          <w:bCs/>
        </w:rPr>
      </w:pPr>
      <w:r w:rsidRPr="009A3FFF">
        <w:rPr>
          <w:rFonts w:eastAsia="Times New Roman"/>
          <w:b/>
          <w:bCs/>
        </w:rPr>
        <w:t>There are 20-26 other vacant lots in Daytona Beach and Ormond Beach that are conforming.</w:t>
      </w:r>
    </w:p>
    <w:p w14:paraId="25CF2359" w14:textId="3AB899C1" w:rsidR="005D13C2" w:rsidRPr="00EA168F" w:rsidRDefault="005D13C2" w:rsidP="004841E5">
      <w:pPr>
        <w:spacing w:before="0" w:after="0"/>
        <w:ind w:left="288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168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GIBC- Vacant Lot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Vote</w:t>
      </w:r>
    </w:p>
    <w:p w14:paraId="168BDD82" w14:textId="77777777" w:rsidR="005D13C2" w:rsidRDefault="005D13C2" w:rsidP="005D13C2">
      <w:pPr>
        <w:spacing w:before="0" w:after="0"/>
        <w:ind w:left="780"/>
        <w:rPr>
          <w:b/>
          <w:bCs/>
          <w:color w:val="auto"/>
          <w:szCs w:val="24"/>
        </w:rPr>
      </w:pPr>
    </w:p>
    <w:p w14:paraId="17B12E87" w14:textId="127FF99D" w:rsidR="005D13C2" w:rsidRDefault="00047D91" w:rsidP="005D13C2">
      <w:pPr>
        <w:spacing w:before="0" w:after="0"/>
        <w:ind w:left="780"/>
        <w:rPr>
          <w:b/>
          <w:bCs/>
          <w:color w:val="0070C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69E4">
        <w:rPr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review and choose one of the two options below and return via email to </w:t>
      </w:r>
      <w:hyperlink r:id="rId7" w:history="1">
        <w:r w:rsidRPr="00C469E4">
          <w:rPr>
            <w:rStyle w:val="Hyperlink"/>
            <w:b/>
            <w:bCs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generalmanager@gi-bc.com</w:t>
        </w:r>
      </w:hyperlink>
      <w:r w:rsidRPr="00C469E4">
        <w:rPr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762C00">
        <w:rPr>
          <w:b/>
          <w:bCs/>
          <w:color w:val="0070C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 to GIBC @ (386) 672-8641 or return to GIBC with the envelope inside this package.</w:t>
      </w:r>
      <w:r>
        <w:rPr>
          <w:b/>
          <w:bCs/>
          <w:color w:val="0070C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69E6">
        <w:rPr>
          <w:b/>
          <w:bCs/>
          <w:color w:val="0070C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</w:t>
      </w:r>
      <w:proofErr w:type="spellStart"/>
      <w:proofErr w:type="gramStart"/>
      <w:r w:rsidR="001769E6">
        <w:rPr>
          <w:b/>
          <w:bCs/>
          <w:color w:val="0070C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spellEnd"/>
      <w:proofErr w:type="gramEnd"/>
      <w:r w:rsidR="001769E6">
        <w:rPr>
          <w:b/>
          <w:bCs/>
          <w:color w:val="0070C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GI for the week you can vote at the front desk. </w:t>
      </w:r>
    </w:p>
    <w:p w14:paraId="0007E164" w14:textId="77777777" w:rsidR="00047D91" w:rsidRDefault="00047D91" w:rsidP="005D13C2">
      <w:pPr>
        <w:spacing w:before="0" w:after="0"/>
        <w:ind w:left="780"/>
        <w:rPr>
          <w:b/>
          <w:bCs/>
          <w:color w:val="auto"/>
          <w:szCs w:val="24"/>
        </w:rPr>
      </w:pPr>
    </w:p>
    <w:p w14:paraId="43399246" w14:textId="6F847595" w:rsidR="00047D91" w:rsidRPr="001769E6" w:rsidRDefault="00047D91" w:rsidP="005D13C2">
      <w:pPr>
        <w:spacing w:before="0" w:after="0"/>
        <w:ind w:left="780"/>
        <w:rPr>
          <w:b/>
          <w:bCs/>
          <w:color w:val="auto"/>
          <w:szCs w:val="24"/>
          <w:highlight w:val="yellow"/>
        </w:rPr>
      </w:pPr>
      <w:r w:rsidRPr="001769E6">
        <w:rPr>
          <w:b/>
          <w:bCs/>
          <w:color w:val="auto"/>
          <w:szCs w:val="24"/>
          <w:highlight w:val="yellow"/>
        </w:rPr>
        <w:t xml:space="preserve">NOTE: </w:t>
      </w:r>
      <w:r w:rsidR="00C77281" w:rsidRPr="001769E6">
        <w:rPr>
          <w:b/>
          <w:bCs/>
          <w:color w:val="auto"/>
          <w:szCs w:val="24"/>
          <w:highlight w:val="yellow"/>
        </w:rPr>
        <w:t>THIS IS URGENT THAT ALL OWNERS COMPLETE THE BELOW VOTING OPTIONS</w:t>
      </w:r>
      <w:r w:rsidR="001769E6" w:rsidRPr="001769E6">
        <w:rPr>
          <w:b/>
          <w:bCs/>
          <w:color w:val="auto"/>
          <w:szCs w:val="24"/>
          <w:highlight w:val="yellow"/>
        </w:rPr>
        <w:t xml:space="preserve">. IN ORDER TO BE VALID, WE NEED 75% VOTE FOR OPTIONS 1 OR 2. </w:t>
      </w:r>
    </w:p>
    <w:p w14:paraId="55E27C6D" w14:textId="1168A36A" w:rsidR="001769E6" w:rsidRDefault="001769E6" w:rsidP="005D13C2">
      <w:pPr>
        <w:spacing w:before="0" w:after="0"/>
        <w:ind w:left="780"/>
        <w:rPr>
          <w:b/>
          <w:bCs/>
          <w:color w:val="auto"/>
          <w:szCs w:val="24"/>
        </w:rPr>
      </w:pPr>
      <w:r w:rsidRPr="001769E6">
        <w:rPr>
          <w:b/>
          <w:bCs/>
          <w:color w:val="auto"/>
          <w:szCs w:val="24"/>
          <w:highlight w:val="yellow"/>
        </w:rPr>
        <w:t xml:space="preserve">THIS IS AN URGENT REQUEST AND YOUR VOTE MATTERS! PLEASE </w:t>
      </w:r>
      <w:proofErr w:type="gramStart"/>
      <w:r w:rsidRPr="001769E6">
        <w:rPr>
          <w:b/>
          <w:bCs/>
          <w:color w:val="auto"/>
          <w:szCs w:val="24"/>
          <w:highlight w:val="yellow"/>
        </w:rPr>
        <w:t>HAVE COMPLETED</w:t>
      </w:r>
      <w:proofErr w:type="gramEnd"/>
      <w:r w:rsidRPr="001769E6">
        <w:rPr>
          <w:b/>
          <w:bCs/>
          <w:color w:val="auto"/>
          <w:szCs w:val="24"/>
          <w:highlight w:val="yellow"/>
        </w:rPr>
        <w:t xml:space="preserve"> BY AUGUST 31, 2023.</w:t>
      </w:r>
      <w:r>
        <w:rPr>
          <w:b/>
          <w:bCs/>
          <w:color w:val="auto"/>
          <w:szCs w:val="24"/>
        </w:rPr>
        <w:t xml:space="preserve"> </w:t>
      </w:r>
    </w:p>
    <w:p w14:paraId="0352B54F" w14:textId="77777777" w:rsidR="005D13C2" w:rsidRDefault="005D13C2" w:rsidP="005D13C2">
      <w:pPr>
        <w:spacing w:before="0" w:after="0"/>
        <w:ind w:left="780"/>
        <w:rPr>
          <w:b/>
          <w:bCs/>
          <w:color w:val="auto"/>
          <w:szCs w:val="24"/>
        </w:rPr>
      </w:pPr>
    </w:p>
    <w:p w14:paraId="17023706" w14:textId="77777777" w:rsidR="005D13C2" w:rsidRPr="00D05EF3" w:rsidRDefault="005D13C2" w:rsidP="005D13C2">
      <w:pPr>
        <w:spacing w:before="0" w:after="0"/>
        <w:ind w:left="780"/>
        <w:rPr>
          <w:b/>
          <w:bCs/>
          <w:color w:val="auto"/>
          <w:szCs w:val="24"/>
        </w:rPr>
      </w:pPr>
      <w:r w:rsidRPr="00D05EF3">
        <w:rPr>
          <w:b/>
          <w:bCs/>
          <w:color w:val="auto"/>
          <w:szCs w:val="24"/>
        </w:rPr>
        <w:t>What Are Our Options:</w:t>
      </w:r>
    </w:p>
    <w:p w14:paraId="4B0591CF" w14:textId="77777777" w:rsidR="005D13C2" w:rsidRPr="00D05EF3" w:rsidRDefault="005D13C2" w:rsidP="005D13C2">
      <w:pPr>
        <w:spacing w:before="0" w:after="0"/>
        <w:ind w:left="780"/>
        <w:rPr>
          <w:b/>
          <w:bCs/>
          <w:color w:val="auto"/>
          <w:szCs w:val="24"/>
        </w:rPr>
      </w:pPr>
    </w:p>
    <w:p w14:paraId="2FB79E9F" w14:textId="77777777" w:rsidR="005D13C2" w:rsidRDefault="005D13C2" w:rsidP="005D13C2">
      <w:pPr>
        <w:spacing w:before="0" w:after="0"/>
        <w:rPr>
          <w:color w:val="auto"/>
          <w:szCs w:val="24"/>
        </w:rPr>
      </w:pPr>
      <w:r>
        <w:rPr>
          <w:b/>
          <w:bCs/>
          <w:color w:val="auto"/>
          <w:szCs w:val="24"/>
        </w:rPr>
        <w:t xml:space="preserve"> </w:t>
      </w:r>
      <w:sdt>
        <w:sdtPr>
          <w:rPr>
            <w:b/>
            <w:bCs/>
            <w:color w:val="auto"/>
            <w:szCs w:val="24"/>
          </w:rPr>
          <w:id w:val="118541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auto"/>
              <w:szCs w:val="24"/>
            </w:rPr>
            <w:t>☐</w:t>
          </w:r>
        </w:sdtContent>
      </w:sdt>
      <w:r w:rsidRPr="00D05EF3">
        <w:rPr>
          <w:b/>
          <w:bCs/>
          <w:color w:val="auto"/>
          <w:szCs w:val="24"/>
        </w:rPr>
        <w:t xml:space="preserve">Option 1 </w:t>
      </w:r>
      <w:r>
        <w:rPr>
          <w:b/>
          <w:bCs/>
          <w:color w:val="auto"/>
          <w:szCs w:val="24"/>
        </w:rPr>
        <w:t xml:space="preserve">- </w:t>
      </w:r>
      <w:r w:rsidRPr="004E5728">
        <w:rPr>
          <w:b/>
          <w:bCs/>
          <w:color w:val="auto"/>
          <w:szCs w:val="24"/>
        </w:rPr>
        <w:t xml:space="preserve">Continue the </w:t>
      </w:r>
      <w:proofErr w:type="gramStart"/>
      <w:r w:rsidRPr="004E5728">
        <w:rPr>
          <w:b/>
          <w:bCs/>
          <w:color w:val="auto"/>
          <w:szCs w:val="24"/>
        </w:rPr>
        <w:t>project</w:t>
      </w:r>
      <w:proofErr w:type="gramEnd"/>
      <w:r w:rsidRPr="00D05EF3">
        <w:rPr>
          <w:color w:val="auto"/>
          <w:szCs w:val="24"/>
        </w:rPr>
        <w:t xml:space="preserve"> </w:t>
      </w:r>
    </w:p>
    <w:p w14:paraId="324D0D3C" w14:textId="5F1ECD5E" w:rsidR="005D13C2" w:rsidRPr="006D6D81" w:rsidRDefault="005D13C2" w:rsidP="005D13C2">
      <w:pPr>
        <w:spacing w:before="0" w:after="0"/>
        <w:rPr>
          <w:b/>
          <w:bCs/>
          <w:color w:val="auto"/>
          <w:szCs w:val="24"/>
        </w:rPr>
      </w:pPr>
      <w:r>
        <w:rPr>
          <w:color w:val="auto"/>
          <w:szCs w:val="24"/>
        </w:rPr>
        <w:t>T</w:t>
      </w:r>
      <w:r w:rsidRPr="00D05EF3">
        <w:rPr>
          <w:color w:val="auto"/>
          <w:szCs w:val="24"/>
        </w:rPr>
        <w:t xml:space="preserve">here is no money in the budget for </w:t>
      </w:r>
      <w:r w:rsidR="00DD3999" w:rsidRPr="00D05EF3">
        <w:rPr>
          <w:color w:val="auto"/>
          <w:szCs w:val="24"/>
        </w:rPr>
        <w:t>the completion</w:t>
      </w:r>
      <w:r w:rsidRPr="00D05EF3">
        <w:rPr>
          <w:color w:val="auto"/>
          <w:szCs w:val="24"/>
        </w:rPr>
        <w:t xml:space="preserve"> of the parking lot and pool area.  Owners need to approve a special assessment to fund the completion of this project. (Special assessment is estimated to be</w:t>
      </w:r>
      <w:r>
        <w:rPr>
          <w:color w:val="auto"/>
          <w:szCs w:val="24"/>
        </w:rPr>
        <w:t xml:space="preserve"> </w:t>
      </w:r>
      <w:r w:rsidR="00C864C1">
        <w:rPr>
          <w:color w:val="auto"/>
          <w:szCs w:val="24"/>
        </w:rPr>
        <w:t>one-time</w:t>
      </w:r>
      <w:r>
        <w:rPr>
          <w:color w:val="auto"/>
          <w:szCs w:val="24"/>
        </w:rPr>
        <w:t xml:space="preserve"> fee of</w:t>
      </w:r>
      <w:r w:rsidRPr="00D05EF3">
        <w:rPr>
          <w:color w:val="auto"/>
          <w:szCs w:val="24"/>
        </w:rPr>
        <w:t xml:space="preserve"> $</w:t>
      </w:r>
      <w:r>
        <w:rPr>
          <w:color w:val="auto"/>
          <w:szCs w:val="24"/>
        </w:rPr>
        <w:t>700</w:t>
      </w:r>
      <w:r w:rsidRPr="00D05EF3">
        <w:rPr>
          <w:color w:val="auto"/>
          <w:szCs w:val="24"/>
        </w:rPr>
        <w:t xml:space="preserve"> /unit wk.)</w:t>
      </w:r>
      <w:r>
        <w:rPr>
          <w:color w:val="auto"/>
          <w:szCs w:val="24"/>
        </w:rPr>
        <w:t xml:space="preserve"> along with the annual maintenance fees. </w:t>
      </w:r>
    </w:p>
    <w:p w14:paraId="5101779C" w14:textId="77777777" w:rsidR="005D13C2" w:rsidRPr="00D05EF3" w:rsidRDefault="005D13C2" w:rsidP="005D13C2">
      <w:pPr>
        <w:spacing w:before="0" w:after="0"/>
        <w:ind w:left="780"/>
        <w:rPr>
          <w:color w:val="auto"/>
          <w:szCs w:val="24"/>
        </w:rPr>
      </w:pPr>
    </w:p>
    <w:p w14:paraId="40567A15" w14:textId="77777777" w:rsidR="005D13C2" w:rsidRDefault="00DE5F1D" w:rsidP="005D13C2">
      <w:pPr>
        <w:spacing w:before="0" w:after="0"/>
        <w:ind w:left="780"/>
        <w:rPr>
          <w:color w:val="auto"/>
          <w:szCs w:val="24"/>
        </w:rPr>
      </w:pPr>
      <w:sdt>
        <w:sdtPr>
          <w:rPr>
            <w:b/>
            <w:bCs/>
            <w:color w:val="auto"/>
            <w:szCs w:val="24"/>
          </w:rPr>
          <w:id w:val="-186226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C2">
            <w:rPr>
              <w:rFonts w:ascii="MS Gothic" w:eastAsia="MS Gothic" w:hAnsi="MS Gothic" w:hint="eastAsia"/>
              <w:b/>
              <w:bCs/>
              <w:color w:val="auto"/>
              <w:szCs w:val="24"/>
            </w:rPr>
            <w:t>☐</w:t>
          </w:r>
        </w:sdtContent>
      </w:sdt>
      <w:r w:rsidR="005D13C2" w:rsidRPr="00D05EF3">
        <w:rPr>
          <w:b/>
          <w:bCs/>
          <w:color w:val="auto"/>
          <w:szCs w:val="24"/>
        </w:rPr>
        <w:t>Option 2</w:t>
      </w:r>
      <w:r w:rsidR="005D13C2">
        <w:rPr>
          <w:b/>
          <w:bCs/>
          <w:color w:val="auto"/>
          <w:szCs w:val="24"/>
        </w:rPr>
        <w:t xml:space="preserve">- </w:t>
      </w:r>
      <w:r w:rsidR="005D13C2" w:rsidRPr="004E5728">
        <w:rPr>
          <w:b/>
          <w:bCs/>
          <w:color w:val="auto"/>
          <w:szCs w:val="24"/>
        </w:rPr>
        <w:t>Sell the lot as-is</w:t>
      </w:r>
      <w:r w:rsidR="005D13C2" w:rsidRPr="00D05EF3">
        <w:rPr>
          <w:color w:val="auto"/>
          <w:szCs w:val="24"/>
        </w:rPr>
        <w:t xml:space="preserve">. </w:t>
      </w:r>
    </w:p>
    <w:p w14:paraId="50964C5F" w14:textId="10D7C34A" w:rsidR="005D13C2" w:rsidRDefault="005D13C2" w:rsidP="005D13C2">
      <w:pPr>
        <w:spacing w:before="0" w:after="0"/>
        <w:ind w:left="780"/>
        <w:rPr>
          <w:color w:val="auto"/>
          <w:szCs w:val="24"/>
        </w:rPr>
      </w:pPr>
      <w:r w:rsidRPr="00D05EF3">
        <w:rPr>
          <w:color w:val="auto"/>
          <w:szCs w:val="24"/>
        </w:rPr>
        <w:t xml:space="preserve">We had a real estate appraisal performed in </w:t>
      </w:r>
      <w:r>
        <w:rPr>
          <w:color w:val="auto"/>
          <w:szCs w:val="24"/>
        </w:rPr>
        <w:t>January</w:t>
      </w:r>
      <w:r w:rsidRPr="00D05EF3">
        <w:rPr>
          <w:color w:val="auto"/>
          <w:szCs w:val="24"/>
        </w:rPr>
        <w:t xml:space="preserve"> of this year (202</w:t>
      </w:r>
      <w:r>
        <w:rPr>
          <w:color w:val="auto"/>
          <w:szCs w:val="24"/>
        </w:rPr>
        <w:t>3</w:t>
      </w:r>
      <w:r w:rsidRPr="00D05EF3">
        <w:rPr>
          <w:color w:val="auto"/>
          <w:szCs w:val="24"/>
        </w:rPr>
        <w:t>) and the Market Value of the subject property is</w:t>
      </w:r>
      <w:r w:rsidR="006E3A22">
        <w:rPr>
          <w:color w:val="auto"/>
          <w:szCs w:val="24"/>
        </w:rPr>
        <w:t xml:space="preserve"> $900K –</w:t>
      </w:r>
      <w:r w:rsidR="00562FC9">
        <w:rPr>
          <w:color w:val="auto"/>
          <w:szCs w:val="24"/>
        </w:rPr>
        <w:t xml:space="preserve"> $</w:t>
      </w:r>
      <w:r w:rsidR="006E3A22">
        <w:rPr>
          <w:color w:val="auto"/>
          <w:szCs w:val="24"/>
        </w:rPr>
        <w:t xml:space="preserve">1.5 Mil.  </w:t>
      </w:r>
    </w:p>
    <w:p w14:paraId="7E26DA89" w14:textId="77777777" w:rsidR="00546FFC" w:rsidRDefault="00546FFC" w:rsidP="005D13C2">
      <w:pPr>
        <w:spacing w:before="0" w:after="0"/>
        <w:ind w:left="780"/>
        <w:rPr>
          <w:color w:val="auto"/>
          <w:szCs w:val="24"/>
        </w:rPr>
      </w:pPr>
    </w:p>
    <w:p w14:paraId="52647133" w14:textId="3216057C" w:rsidR="00546FFC" w:rsidRPr="00DD3999" w:rsidRDefault="00546FFC" w:rsidP="005D13C2">
      <w:pPr>
        <w:spacing w:before="0" w:after="0"/>
        <w:ind w:left="780"/>
        <w:rPr>
          <w:color w:val="auto"/>
          <w:sz w:val="32"/>
          <w:szCs w:val="32"/>
        </w:rPr>
      </w:pPr>
      <w:r w:rsidRPr="00DD3999">
        <w:rPr>
          <w:color w:val="auto"/>
          <w:sz w:val="32"/>
          <w:szCs w:val="32"/>
        </w:rPr>
        <w:t xml:space="preserve">Owners Name/s: </w:t>
      </w:r>
      <w:r w:rsidRPr="00DD3999">
        <w:rPr>
          <w:color w:val="auto"/>
          <w:sz w:val="32"/>
          <w:szCs w:val="32"/>
        </w:rPr>
        <w:softHyphen/>
      </w:r>
      <w:r w:rsidRPr="00DD3999">
        <w:rPr>
          <w:color w:val="auto"/>
          <w:sz w:val="32"/>
          <w:szCs w:val="32"/>
        </w:rPr>
        <w:softHyphen/>
      </w:r>
      <w:r w:rsidRPr="00DD3999">
        <w:rPr>
          <w:color w:val="auto"/>
          <w:sz w:val="32"/>
          <w:szCs w:val="32"/>
        </w:rPr>
        <w:softHyphen/>
      </w:r>
      <w:r w:rsidRPr="00DD3999">
        <w:rPr>
          <w:color w:val="auto"/>
          <w:sz w:val="32"/>
          <w:szCs w:val="32"/>
        </w:rPr>
        <w:softHyphen/>
      </w:r>
      <w:r w:rsidRPr="00DD3999">
        <w:rPr>
          <w:color w:val="auto"/>
          <w:sz w:val="32"/>
          <w:szCs w:val="32"/>
        </w:rPr>
        <w:softHyphen/>
      </w:r>
      <w:r w:rsidRPr="00DD3999">
        <w:rPr>
          <w:color w:val="auto"/>
          <w:sz w:val="32"/>
          <w:szCs w:val="32"/>
        </w:rPr>
        <w:softHyphen/>
      </w:r>
      <w:r w:rsidRPr="00DD3999">
        <w:rPr>
          <w:color w:val="auto"/>
          <w:sz w:val="32"/>
          <w:szCs w:val="32"/>
        </w:rPr>
        <w:softHyphen/>
      </w:r>
      <w:r w:rsidRPr="00DD3999">
        <w:rPr>
          <w:color w:val="auto"/>
          <w:sz w:val="32"/>
          <w:szCs w:val="32"/>
        </w:rPr>
        <w:softHyphen/>
      </w:r>
      <w:r w:rsidRPr="00DD3999">
        <w:rPr>
          <w:color w:val="auto"/>
          <w:sz w:val="32"/>
          <w:szCs w:val="32"/>
        </w:rPr>
        <w:softHyphen/>
      </w:r>
      <w:r w:rsidRPr="00DD3999">
        <w:rPr>
          <w:color w:val="auto"/>
          <w:sz w:val="32"/>
          <w:szCs w:val="32"/>
        </w:rPr>
        <w:softHyphen/>
      </w:r>
      <w:r w:rsidRPr="00DD3999">
        <w:rPr>
          <w:color w:val="auto"/>
          <w:sz w:val="32"/>
          <w:szCs w:val="32"/>
        </w:rPr>
        <w:softHyphen/>
      </w:r>
      <w:r w:rsidRPr="00DD3999">
        <w:rPr>
          <w:color w:val="auto"/>
          <w:sz w:val="32"/>
          <w:szCs w:val="32"/>
        </w:rPr>
        <w:softHyphen/>
        <w:t>____________________________________</w:t>
      </w:r>
    </w:p>
    <w:p w14:paraId="6F371B1C" w14:textId="414E9266" w:rsidR="00546FFC" w:rsidRPr="00DD3999" w:rsidRDefault="00546FFC" w:rsidP="00546FFC">
      <w:pPr>
        <w:spacing w:before="0" w:after="0"/>
        <w:ind w:left="780"/>
        <w:rPr>
          <w:color w:val="auto"/>
          <w:sz w:val="28"/>
          <w:szCs w:val="28"/>
        </w:rPr>
      </w:pPr>
      <w:r w:rsidRPr="00DD3999">
        <w:rPr>
          <w:color w:val="auto"/>
          <w:sz w:val="28"/>
          <w:szCs w:val="28"/>
        </w:rPr>
        <w:t>Owners ID</w:t>
      </w:r>
      <w:r w:rsidR="0033476D" w:rsidRPr="00DD3999">
        <w:rPr>
          <w:color w:val="auto"/>
          <w:sz w:val="28"/>
          <w:szCs w:val="28"/>
        </w:rPr>
        <w:t>’s</w:t>
      </w:r>
      <w:r w:rsidRPr="00DD3999">
        <w:rPr>
          <w:color w:val="auto"/>
          <w:sz w:val="28"/>
          <w:szCs w:val="28"/>
        </w:rPr>
        <w:t>: (If known) _______________________________________</w:t>
      </w:r>
      <w:r w:rsidR="00945ABB" w:rsidRPr="00DD3999">
        <w:rPr>
          <w:color w:val="auto"/>
          <w:sz w:val="28"/>
          <w:szCs w:val="28"/>
        </w:rPr>
        <w:t>_</w:t>
      </w:r>
    </w:p>
    <w:p w14:paraId="59D10923" w14:textId="4340EF93" w:rsidR="00945ABB" w:rsidRPr="00DD3999" w:rsidRDefault="00945ABB" w:rsidP="00546FFC">
      <w:pPr>
        <w:spacing w:before="0" w:after="0"/>
        <w:ind w:left="780"/>
        <w:rPr>
          <w:color w:val="auto"/>
          <w:sz w:val="28"/>
          <w:szCs w:val="28"/>
        </w:rPr>
      </w:pPr>
      <w:r w:rsidRPr="00DD3999">
        <w:rPr>
          <w:color w:val="auto"/>
          <w:sz w:val="28"/>
          <w:szCs w:val="28"/>
        </w:rPr>
        <w:t>Date of vote: ________________________________________________</w:t>
      </w:r>
    </w:p>
    <w:p w14:paraId="0C8E5EBB" w14:textId="35960D7F" w:rsidR="00035015" w:rsidRDefault="00035015" w:rsidP="00DD3999">
      <w:pPr>
        <w:spacing w:before="0" w:after="0"/>
        <w:ind w:left="780"/>
        <w:jc w:val="center"/>
        <w:rPr>
          <w:color w:val="auto"/>
          <w:szCs w:val="24"/>
        </w:rPr>
      </w:pPr>
      <w:r>
        <w:rPr>
          <w:color w:val="auto"/>
          <w:szCs w:val="24"/>
        </w:rPr>
        <w:t>Choose all week(s) that apply for this vote</w:t>
      </w:r>
      <w:r w:rsidR="00DD3999">
        <w:rPr>
          <w:color w:val="auto"/>
          <w:szCs w:val="24"/>
        </w:rPr>
        <w:t>:</w:t>
      </w:r>
    </w:p>
    <w:p w14:paraId="4B42BE66" w14:textId="77777777" w:rsidR="00035015" w:rsidRDefault="00035015" w:rsidP="00546FFC">
      <w:pPr>
        <w:spacing w:before="0" w:after="0"/>
        <w:ind w:left="780"/>
        <w:rPr>
          <w:color w:val="auto"/>
          <w:szCs w:val="24"/>
        </w:rPr>
      </w:pPr>
    </w:p>
    <w:p w14:paraId="1E4A4299" w14:textId="2AACE673" w:rsidR="00546FFC" w:rsidRDefault="00035015" w:rsidP="00DD3999">
      <w:pPr>
        <w:spacing w:before="0" w:after="0"/>
        <w:ind w:left="780"/>
        <w:jc w:val="center"/>
        <w:rPr>
          <w:color w:val="auto"/>
          <w:szCs w:val="24"/>
        </w:rPr>
      </w:pPr>
      <w:r w:rsidRPr="00035015">
        <w:rPr>
          <w:noProof/>
        </w:rPr>
        <w:drawing>
          <wp:inline distT="0" distB="0" distL="0" distR="0" wp14:anchorId="12DE7D2A" wp14:editId="2929263E">
            <wp:extent cx="3663950" cy="1663700"/>
            <wp:effectExtent l="0" t="0" r="0" b="0"/>
            <wp:docPr id="17849507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7234F" w14:textId="77777777" w:rsidR="00BF256D" w:rsidRDefault="00BF256D" w:rsidP="00382FE6">
      <w:pPr>
        <w:spacing w:before="0" w:after="0"/>
        <w:ind w:left="0" w:firstLine="720"/>
        <w:rPr>
          <w:color w:val="auto"/>
          <w:szCs w:val="24"/>
        </w:rPr>
      </w:pPr>
    </w:p>
    <w:p w14:paraId="11E9732E" w14:textId="4CB172DA" w:rsidR="00B57F3A" w:rsidRDefault="00DD3999" w:rsidP="00382FE6">
      <w:pPr>
        <w:spacing w:before="0" w:after="0"/>
        <w:ind w:left="0" w:firstLine="720"/>
        <w:rPr>
          <w:color w:val="auto"/>
          <w:szCs w:val="24"/>
        </w:rPr>
      </w:pPr>
      <w:r>
        <w:rPr>
          <w:color w:val="auto"/>
          <w:szCs w:val="24"/>
        </w:rPr>
        <w:t xml:space="preserve">Additional </w:t>
      </w:r>
      <w:r w:rsidR="00B57F3A">
        <w:rPr>
          <w:color w:val="auto"/>
          <w:szCs w:val="24"/>
        </w:rPr>
        <w:t>Unit Number(s) that apply for each FW:</w:t>
      </w:r>
    </w:p>
    <w:p w14:paraId="772EFDBC" w14:textId="3341A89B" w:rsidR="00382FE6" w:rsidRDefault="00382FE6" w:rsidP="004841E5">
      <w:pPr>
        <w:pBdr>
          <w:top w:val="single" w:sz="12" w:space="1" w:color="auto"/>
          <w:bottom w:val="single" w:sz="12" w:space="1" w:color="auto"/>
        </w:pBdr>
        <w:spacing w:before="0" w:after="0"/>
        <w:ind w:left="780"/>
        <w:rPr>
          <w:color w:val="auto"/>
          <w:szCs w:val="24"/>
        </w:rPr>
      </w:pPr>
    </w:p>
    <w:p w14:paraId="426B8E5F" w14:textId="77777777" w:rsidR="008B5B62" w:rsidRDefault="008B5B62" w:rsidP="004841E5">
      <w:pPr>
        <w:pBdr>
          <w:bottom w:val="single" w:sz="12" w:space="1" w:color="auto"/>
        </w:pBdr>
        <w:spacing w:before="0" w:after="0"/>
        <w:ind w:left="780"/>
        <w:rPr>
          <w:color w:val="auto"/>
          <w:szCs w:val="24"/>
        </w:rPr>
      </w:pPr>
    </w:p>
    <w:p w14:paraId="629073FF" w14:textId="77777777" w:rsidR="004841E5" w:rsidRDefault="004841E5" w:rsidP="00B57F3A">
      <w:pPr>
        <w:spacing w:before="0" w:after="0"/>
        <w:ind w:left="780"/>
        <w:rPr>
          <w:color w:val="auto"/>
          <w:szCs w:val="24"/>
        </w:rPr>
      </w:pPr>
    </w:p>
    <w:p w14:paraId="577E3B2F" w14:textId="19313C01" w:rsidR="00DD3999" w:rsidRPr="00DD3999" w:rsidRDefault="00DD3999" w:rsidP="00DD3999">
      <w:pPr>
        <w:spacing w:before="0" w:after="0"/>
        <w:ind w:left="780"/>
        <w:jc w:val="center"/>
        <w:rPr>
          <w:b/>
          <w:bCs/>
          <w:color w:val="auto"/>
          <w:szCs w:val="24"/>
        </w:rPr>
      </w:pPr>
      <w:r w:rsidRPr="00DD3999">
        <w:rPr>
          <w:b/>
          <w:bCs/>
          <w:color w:val="auto"/>
          <w:szCs w:val="24"/>
        </w:rPr>
        <w:t>OWNERS SHOULD VOTE FOR EACH SEPARATE UNIT/WEEK OWNED</w:t>
      </w:r>
    </w:p>
    <w:p w14:paraId="3E654528" w14:textId="5ABEF140" w:rsidR="005D13C2" w:rsidRDefault="005D13C2" w:rsidP="00B57F3A">
      <w:pPr>
        <w:spacing w:before="0" w:after="0"/>
        <w:ind w:left="780"/>
      </w:pPr>
      <w:r>
        <w:rPr>
          <w:color w:val="auto"/>
          <w:szCs w:val="24"/>
        </w:rPr>
        <w:t xml:space="preserve">Thank you for taking the time to complete this </w:t>
      </w:r>
      <w:r w:rsidR="00B57F3A">
        <w:rPr>
          <w:color w:val="auto"/>
          <w:szCs w:val="24"/>
        </w:rPr>
        <w:t>vote</w:t>
      </w:r>
      <w:r>
        <w:rPr>
          <w:color w:val="auto"/>
          <w:szCs w:val="24"/>
        </w:rPr>
        <w:t xml:space="preserve"> </w:t>
      </w:r>
      <w:r w:rsidR="00B57F3A">
        <w:rPr>
          <w:color w:val="auto"/>
          <w:szCs w:val="24"/>
        </w:rPr>
        <w:t xml:space="preserve">from </w:t>
      </w:r>
      <w:r>
        <w:rPr>
          <w:color w:val="auto"/>
          <w:szCs w:val="24"/>
        </w:rPr>
        <w:t>GIBC Staff and Board of Directors</w:t>
      </w:r>
      <w:r w:rsidR="00B57F3A">
        <w:rPr>
          <w:color w:val="auto"/>
          <w:szCs w:val="24"/>
        </w:rPr>
        <w:t xml:space="preserve">. </w:t>
      </w:r>
    </w:p>
    <w:p w14:paraId="0760C0BF" w14:textId="77777777" w:rsidR="005D13C2" w:rsidRPr="00D05EF3" w:rsidRDefault="005D13C2" w:rsidP="00D05EF3">
      <w:pPr>
        <w:spacing w:before="0" w:after="0"/>
        <w:ind w:left="780"/>
        <w:rPr>
          <w:b/>
          <w:bCs/>
          <w:color w:val="auto"/>
          <w:szCs w:val="24"/>
        </w:rPr>
      </w:pPr>
    </w:p>
    <w:sectPr w:rsidR="005D13C2" w:rsidRPr="00D05EF3" w:rsidSect="00484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E60"/>
    <w:multiLevelType w:val="hybridMultilevel"/>
    <w:tmpl w:val="A0A8C5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237F"/>
    <w:multiLevelType w:val="hybridMultilevel"/>
    <w:tmpl w:val="D82CA4F4"/>
    <w:lvl w:ilvl="0" w:tplc="96E65904">
      <w:start w:val="1"/>
      <w:numFmt w:val="bullet"/>
      <w:lvlText w:val=""/>
      <w:lvlJc w:val="left"/>
      <w:pPr>
        <w:ind w:left="1080" w:hanging="360"/>
      </w:pPr>
      <w:rPr>
        <w:rFonts w:ascii="Symbol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53776"/>
    <w:multiLevelType w:val="hybridMultilevel"/>
    <w:tmpl w:val="9EA213F6"/>
    <w:lvl w:ilvl="0" w:tplc="4B429318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0847BF7"/>
    <w:multiLevelType w:val="hybridMultilevel"/>
    <w:tmpl w:val="DFA8BACC"/>
    <w:lvl w:ilvl="0" w:tplc="96E65904">
      <w:start w:val="1"/>
      <w:numFmt w:val="bullet"/>
      <w:lvlText w:val=""/>
      <w:lvlJc w:val="left"/>
      <w:pPr>
        <w:ind w:left="1500" w:hanging="360"/>
      </w:pPr>
      <w:rPr>
        <w:rFonts w:ascii="Symbol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57944078">
    <w:abstractNumId w:val="2"/>
  </w:num>
  <w:num w:numId="2" w16cid:durableId="263849429">
    <w:abstractNumId w:val="3"/>
  </w:num>
  <w:num w:numId="3" w16cid:durableId="305933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3134078">
    <w:abstractNumId w:val="0"/>
  </w:num>
  <w:num w:numId="5" w16cid:durableId="332341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68"/>
    <w:rsid w:val="00035015"/>
    <w:rsid w:val="000425BC"/>
    <w:rsid w:val="00047D91"/>
    <w:rsid w:val="000B68CE"/>
    <w:rsid w:val="00135025"/>
    <w:rsid w:val="001769E6"/>
    <w:rsid w:val="00185068"/>
    <w:rsid w:val="00187113"/>
    <w:rsid w:val="001C326A"/>
    <w:rsid w:val="0020763D"/>
    <w:rsid w:val="00276E26"/>
    <w:rsid w:val="0033476D"/>
    <w:rsid w:val="00382FE6"/>
    <w:rsid w:val="003C5BE1"/>
    <w:rsid w:val="00427D30"/>
    <w:rsid w:val="00471333"/>
    <w:rsid w:val="004841E5"/>
    <w:rsid w:val="004E5728"/>
    <w:rsid w:val="00522C30"/>
    <w:rsid w:val="00546FFC"/>
    <w:rsid w:val="00562FC9"/>
    <w:rsid w:val="005961A7"/>
    <w:rsid w:val="005C41F9"/>
    <w:rsid w:val="005D13C2"/>
    <w:rsid w:val="005F638B"/>
    <w:rsid w:val="00693F31"/>
    <w:rsid w:val="006A3EDB"/>
    <w:rsid w:val="006D6D81"/>
    <w:rsid w:val="006E3A22"/>
    <w:rsid w:val="006E6548"/>
    <w:rsid w:val="00762C00"/>
    <w:rsid w:val="008B5B62"/>
    <w:rsid w:val="009170A7"/>
    <w:rsid w:val="00927CAA"/>
    <w:rsid w:val="00945ABB"/>
    <w:rsid w:val="0095793C"/>
    <w:rsid w:val="009A3FFF"/>
    <w:rsid w:val="00A16FC2"/>
    <w:rsid w:val="00A939B7"/>
    <w:rsid w:val="00AE2BE9"/>
    <w:rsid w:val="00B00AA8"/>
    <w:rsid w:val="00B45121"/>
    <w:rsid w:val="00B57F3A"/>
    <w:rsid w:val="00BF256D"/>
    <w:rsid w:val="00C05697"/>
    <w:rsid w:val="00C162E8"/>
    <w:rsid w:val="00C469E4"/>
    <w:rsid w:val="00C77281"/>
    <w:rsid w:val="00C8304E"/>
    <w:rsid w:val="00C864C1"/>
    <w:rsid w:val="00CB059E"/>
    <w:rsid w:val="00D05EF3"/>
    <w:rsid w:val="00D61063"/>
    <w:rsid w:val="00DB3CFE"/>
    <w:rsid w:val="00DD3999"/>
    <w:rsid w:val="00DE5F1D"/>
    <w:rsid w:val="00EA168F"/>
    <w:rsid w:val="00F84BFA"/>
    <w:rsid w:val="00F85FAE"/>
    <w:rsid w:val="00FB5D16"/>
    <w:rsid w:val="00FB66A1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60D1"/>
  <w15:chartTrackingRefBased/>
  <w15:docId w15:val="{BA52AAC0-DE16-4498-AA66-49BBCD2E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068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068"/>
    <w:pPr>
      <w:contextualSpacing/>
    </w:pPr>
  </w:style>
  <w:style w:type="character" w:styleId="Hyperlink">
    <w:name w:val="Hyperlink"/>
    <w:basedOn w:val="DefaultParagraphFont"/>
    <w:uiPriority w:val="99"/>
    <w:unhideWhenUsed/>
    <w:rsid w:val="00DB3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generalmanager@gi-b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eralmanager@gi-b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9274A-3B19-41AB-A2B2-1E93B17A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</dc:creator>
  <cp:keywords/>
  <dc:description/>
  <cp:lastModifiedBy>General Manager</cp:lastModifiedBy>
  <cp:revision>2</cp:revision>
  <cp:lastPrinted>2023-07-05T14:34:00Z</cp:lastPrinted>
  <dcterms:created xsi:type="dcterms:W3CDTF">2023-07-05T14:40:00Z</dcterms:created>
  <dcterms:modified xsi:type="dcterms:W3CDTF">2023-07-05T14:40:00Z</dcterms:modified>
</cp:coreProperties>
</file>